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6F" w:rsidRPr="00A91B6F" w:rsidRDefault="00A91B6F" w:rsidP="00A91B6F">
      <w:pPr>
        <w:pStyle w:val="ac"/>
        <w:shd w:val="clear" w:color="auto" w:fill="FFFFFF"/>
        <w:spacing w:before="0" w:beforeAutospacing="0" w:after="0" w:afterAutospacing="0" w:line="0" w:lineRule="atLeast"/>
        <w:jc w:val="right"/>
        <w:rPr>
          <w:sz w:val="22"/>
          <w:szCs w:val="22"/>
        </w:rPr>
      </w:pPr>
      <w:r w:rsidRPr="00A91B6F">
        <w:rPr>
          <w:sz w:val="22"/>
          <w:szCs w:val="22"/>
        </w:rPr>
        <w:t>Приложение №1</w:t>
      </w:r>
    </w:p>
    <w:p w:rsidR="00A91B6F" w:rsidRPr="00A91B6F" w:rsidRDefault="00A91B6F" w:rsidP="00A91B6F">
      <w:pPr>
        <w:pStyle w:val="Standard"/>
        <w:spacing w:line="0" w:lineRule="atLeast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A91B6F" w:rsidRPr="00A91B6F" w:rsidRDefault="00A91B6F" w:rsidP="00A91B6F">
      <w:pPr>
        <w:pStyle w:val="Standard"/>
        <w:spacing w:line="0" w:lineRule="atLeas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91B6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Программа </w:t>
      </w:r>
      <w:r w:rsidRPr="00A91B6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семинара-совещания</w:t>
      </w:r>
    </w:p>
    <w:p w:rsidR="00A91B6F" w:rsidRPr="00A91B6F" w:rsidRDefault="00A91B6F" w:rsidP="00A91B6F">
      <w:pPr>
        <w:pStyle w:val="Standard"/>
        <w:spacing w:line="0" w:lineRule="atLeas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91B6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с руководителями и специалистами предприятий</w:t>
      </w:r>
    </w:p>
    <w:p w:rsidR="00A91B6F" w:rsidRPr="00A91B6F" w:rsidRDefault="00A91B6F" w:rsidP="00A91B6F">
      <w:pPr>
        <w:pStyle w:val="Standard"/>
        <w:spacing w:line="0" w:lineRule="atLeas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91B6F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«Культура безопасности как основополагающий принцип безопасности»</w:t>
      </w:r>
    </w:p>
    <w:p w:rsidR="00A91B6F" w:rsidRPr="00A91B6F" w:rsidRDefault="00A91B6F" w:rsidP="00A91B6F">
      <w:pPr>
        <w:pStyle w:val="Standard"/>
        <w:spacing w:line="0" w:lineRule="atLeast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A91B6F" w:rsidRPr="00A91B6F" w:rsidRDefault="00A91B6F" w:rsidP="00A91B6F">
      <w:pPr>
        <w:pStyle w:val="Standard"/>
        <w:spacing w:line="0" w:lineRule="atLeast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A91B6F">
        <w:rPr>
          <w:rFonts w:ascii="Times New Roman" w:hAnsi="Times New Roman" w:cs="Times New Roman"/>
          <w:bCs/>
          <w:sz w:val="20"/>
          <w:szCs w:val="20"/>
          <w:lang w:val="ru-RU"/>
        </w:rPr>
        <w:t>Дата проведения: 02 февраля 2026 года</w:t>
      </w:r>
    </w:p>
    <w:p w:rsidR="00A91B6F" w:rsidRPr="00A91B6F" w:rsidRDefault="004C6E6B" w:rsidP="00A91B6F">
      <w:pPr>
        <w:pStyle w:val="Standard"/>
        <w:spacing w:line="0" w:lineRule="atLeast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Cs/>
          <w:sz w:val="20"/>
          <w:szCs w:val="20"/>
          <w:lang w:val="ru-RU"/>
        </w:rPr>
        <w:t>Время проведения: 13:</w:t>
      </w:r>
      <w:r w:rsidR="00A91B6F" w:rsidRPr="00A91B6F">
        <w:rPr>
          <w:rFonts w:ascii="Times New Roman" w:hAnsi="Times New Roman" w:cs="Times New Roman"/>
          <w:bCs/>
          <w:sz w:val="20"/>
          <w:szCs w:val="20"/>
          <w:lang w:val="ru-RU"/>
        </w:rPr>
        <w:t>00</w:t>
      </w:r>
      <w:r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– 15:</w:t>
      </w:r>
      <w:r w:rsidR="00A91B6F" w:rsidRPr="00A91B6F">
        <w:rPr>
          <w:rFonts w:ascii="Times New Roman" w:hAnsi="Times New Roman" w:cs="Times New Roman"/>
          <w:bCs/>
          <w:sz w:val="20"/>
          <w:szCs w:val="20"/>
          <w:lang w:val="ru-RU"/>
        </w:rPr>
        <w:t>00</w:t>
      </w:r>
    </w:p>
    <w:p w:rsidR="00A91B6F" w:rsidRPr="00A91B6F" w:rsidRDefault="00A91B6F" w:rsidP="00A91B6F">
      <w:pPr>
        <w:pStyle w:val="Standard"/>
        <w:spacing w:line="0" w:lineRule="atLeast"/>
        <w:rPr>
          <w:rFonts w:ascii="Times New Roman" w:hAnsi="Times New Roman" w:cs="Times New Roman"/>
          <w:sz w:val="20"/>
          <w:szCs w:val="20"/>
          <w:lang w:val="ru-RU"/>
        </w:rPr>
      </w:pPr>
      <w:r w:rsidRPr="00A91B6F">
        <w:rPr>
          <w:rFonts w:ascii="Times New Roman" w:hAnsi="Times New Roman" w:cs="Times New Roman"/>
          <w:bCs/>
          <w:sz w:val="20"/>
          <w:szCs w:val="20"/>
          <w:lang w:val="ru-RU"/>
        </w:rPr>
        <w:t>Место проведения:</w:t>
      </w:r>
      <w:r w:rsidRPr="00A91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г. Тюмень, ул. Луначарского, 2,</w:t>
      </w:r>
      <w:r w:rsidRPr="00A91B6F">
        <w:rPr>
          <w:rFonts w:ascii="Times New Roman" w:hAnsi="Times New Roman" w:cs="Times New Roman"/>
          <w:sz w:val="20"/>
          <w:szCs w:val="20"/>
          <w:lang w:val="ru-RU"/>
        </w:rPr>
        <w:t xml:space="preserve"> Тюменский индустриальный университет, актовый зал, кабинет № 208 (вместимость 150 чел.)</w:t>
      </w:r>
    </w:p>
    <w:p w:rsidR="00A91B6F" w:rsidRPr="00A91B6F" w:rsidRDefault="00A91B6F" w:rsidP="00A91B6F">
      <w:pPr>
        <w:pStyle w:val="Standard"/>
        <w:spacing w:line="0" w:lineRule="atLeast"/>
        <w:rPr>
          <w:rFonts w:ascii="Times New Roman" w:eastAsia="Calibri" w:hAnsi="Times New Roman" w:cs="Times New Roman"/>
          <w:color w:val="000000"/>
          <w:spacing w:val="-1"/>
          <w:sz w:val="20"/>
          <w:szCs w:val="20"/>
          <w:lang w:val="ru-RU" w:eastAsia="en-US"/>
        </w:rPr>
      </w:pPr>
    </w:p>
    <w:tbl>
      <w:tblPr>
        <w:tblW w:w="10261" w:type="dxa"/>
        <w:tblInd w:w="-3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74"/>
        <w:gridCol w:w="2693"/>
        <w:gridCol w:w="6194"/>
      </w:tblGrid>
      <w:tr w:rsidR="00A91B6F" w:rsidRPr="00A91B6F" w:rsidTr="002F3912">
        <w:trPr>
          <w:trHeight w:val="221"/>
        </w:trPr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4C6E6B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– 12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A91B6F" w:rsidRPr="00A91B6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Регистрация, размещение участников</w:t>
            </w:r>
            <w:r w:rsidRPr="00A91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семинара-совещания</w:t>
            </w:r>
          </w:p>
        </w:tc>
      </w:tr>
      <w:tr w:rsidR="00A91B6F" w:rsidRPr="00A91B6F" w:rsidTr="002F3912">
        <w:trPr>
          <w:trHeight w:val="176"/>
        </w:trPr>
        <w:tc>
          <w:tcPr>
            <w:tcW w:w="137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4C6E6B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 – 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 w:rsidR="00A91B6F" w:rsidRPr="00A91B6F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88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Открытие </w:t>
            </w:r>
            <w:r w:rsidRPr="00A91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семинара-совещания</w:t>
            </w:r>
            <w:r w:rsidRPr="00A91B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. </w:t>
            </w:r>
            <w:r w:rsidRPr="00A91B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u-RU" w:eastAsia="en-US"/>
              </w:rPr>
              <w:t>Приветственное слово</w:t>
            </w:r>
          </w:p>
        </w:tc>
      </w:tr>
      <w:tr w:rsidR="00A91B6F" w:rsidRPr="00A91B6F" w:rsidTr="002F3912">
        <w:trPr>
          <w:trHeight w:val="419"/>
        </w:trPr>
        <w:tc>
          <w:tcPr>
            <w:tcW w:w="137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  <w:proofErr w:type="spellEnd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  <w:proofErr w:type="spellEnd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Сивков</w:t>
            </w:r>
            <w:proofErr w:type="spellEnd"/>
          </w:p>
        </w:tc>
        <w:tc>
          <w:tcPr>
            <w:tcW w:w="6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 кафедрой «</w:t>
            </w: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Техносферной</w:t>
            </w:r>
            <w:proofErr w:type="spellEnd"/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безопасности» Тюменского индустриального университета </w:t>
            </w:r>
          </w:p>
        </w:tc>
      </w:tr>
      <w:tr w:rsidR="00A91B6F" w:rsidRPr="00A91B6F" w:rsidTr="002F3912">
        <w:trPr>
          <w:trHeight w:val="548"/>
        </w:trPr>
        <w:tc>
          <w:tcPr>
            <w:tcW w:w="137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proofErr w:type="spellEnd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Ведрова</w:t>
            </w:r>
            <w:proofErr w:type="spellEnd"/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 управления трудовых отношений Департамента труда и занятости населения Тюменской области</w:t>
            </w:r>
          </w:p>
        </w:tc>
      </w:tr>
      <w:tr w:rsidR="00A91B6F" w:rsidRPr="00A91B6F" w:rsidTr="002F3912">
        <w:trPr>
          <w:trHeight w:val="420"/>
        </w:trPr>
        <w:tc>
          <w:tcPr>
            <w:tcW w:w="1374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4C6E6B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B6F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  <w:proofErr w:type="spellEnd"/>
            <w:r w:rsidR="004C6E6B"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6E6B" w:rsidRPr="00A91B6F">
              <w:rPr>
                <w:rFonts w:ascii="Times New Roman" w:hAnsi="Times New Roman" w:cs="Times New Roman"/>
                <w:sz w:val="20"/>
                <w:szCs w:val="20"/>
              </w:rPr>
              <w:t>Никитин</w:t>
            </w:r>
            <w:proofErr w:type="spellEnd"/>
            <w:r w:rsidR="004C6E6B" w:rsidRPr="00A91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Президент Союза строителей Тюменской области</w:t>
            </w:r>
          </w:p>
        </w:tc>
      </w:tr>
      <w:tr w:rsidR="00A91B6F" w:rsidRPr="00A91B6F" w:rsidTr="002F3912">
        <w:tc>
          <w:tcPr>
            <w:tcW w:w="1374" w:type="dxa"/>
            <w:vMerge w:val="restart"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4C6E6B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 – 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 w:rsidR="00A91B6F" w:rsidRPr="00A91B6F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88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B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Культура</w:t>
            </w:r>
            <w:proofErr w:type="spellEnd"/>
            <w:r w:rsidRPr="00A91B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1B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безопасности</w:t>
            </w:r>
            <w:proofErr w:type="spellEnd"/>
          </w:p>
        </w:tc>
      </w:tr>
      <w:tr w:rsidR="00A91B6F" w:rsidRPr="00A91B6F" w:rsidTr="002F3912">
        <w:trPr>
          <w:trHeight w:val="366"/>
        </w:trPr>
        <w:tc>
          <w:tcPr>
            <w:tcW w:w="1374" w:type="dxa"/>
            <w:vMerge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4C6E6B" w:rsidRDefault="00A91B6F" w:rsidP="0012059B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C6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Галина Сергеевна</w:t>
            </w:r>
            <w:r w:rsidR="004C6E6B" w:rsidRPr="004C6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4C6E6B" w:rsidRPr="004C6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Поперека</w:t>
            </w:r>
            <w:proofErr w:type="spellEnd"/>
            <w:r w:rsidR="004C6E6B" w:rsidRPr="004C6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Директор АНО «Тюменский Межрегиональный Центр Охраны Труда»</w:t>
            </w:r>
          </w:p>
        </w:tc>
      </w:tr>
      <w:tr w:rsidR="00A91B6F" w:rsidRPr="00A91B6F" w:rsidTr="002F3912">
        <w:trPr>
          <w:trHeight w:val="773"/>
        </w:trPr>
        <w:tc>
          <w:tcPr>
            <w:tcW w:w="1374" w:type="dxa"/>
            <w:vMerge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4C6E6B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Человеческий фактор и формирование культуры безопасности. </w:t>
            </w:r>
            <w:r w:rsidR="004C6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>Связь человеческих</w:t>
            </w:r>
            <w:r w:rsidRPr="00A91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en-US"/>
              </w:rPr>
              <w:t xml:space="preserve"> ошибок с режимом труда. </w:t>
            </w:r>
            <w:r w:rsidRP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Алгоритм установления преднамеренности поведения и действий.</w:t>
            </w:r>
          </w:p>
        </w:tc>
      </w:tr>
      <w:tr w:rsidR="00A91B6F" w:rsidRPr="00A91B6F" w:rsidTr="002F3912">
        <w:trPr>
          <w:trHeight w:val="253"/>
        </w:trPr>
        <w:tc>
          <w:tcPr>
            <w:tcW w:w="1374" w:type="dxa"/>
            <w:vMerge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4C6E6B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4C6E6B" w:rsidRDefault="00A91B6F" w:rsidP="0012059B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Причины нарушений и что с этим делать. Выявление коренной причины несчастных случаев.</w:t>
            </w:r>
          </w:p>
        </w:tc>
      </w:tr>
      <w:tr w:rsidR="00A91B6F" w:rsidRPr="00A91B6F" w:rsidTr="002F3912">
        <w:trPr>
          <w:trHeight w:val="235"/>
        </w:trPr>
        <w:tc>
          <w:tcPr>
            <w:tcW w:w="1374" w:type="dxa"/>
            <w:vMerge/>
            <w:tcBorders>
              <w:lef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Эволюция культуры безопасности. Формирование атмосферы приверженности вопросам безопасности.</w:t>
            </w:r>
          </w:p>
        </w:tc>
      </w:tr>
      <w:tr w:rsidR="00A91B6F" w:rsidRPr="00A91B6F" w:rsidTr="002F3912">
        <w:trPr>
          <w:trHeight w:val="797"/>
        </w:trPr>
        <w:tc>
          <w:tcPr>
            <w:tcW w:w="1374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1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A91B6F" w:rsidRPr="00A91B6F" w:rsidRDefault="00A91B6F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1B6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Как изменить поведение человека. Матрица виновности. Ключевые показатели эффективности. </w:t>
            </w:r>
            <w:r w:rsidRPr="00A91B6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Инновационные тенденции в сфере охраны труда будущего</w:t>
            </w:r>
            <w:r w:rsid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  <w:tr w:rsidR="002F3912" w:rsidRPr="002F3912" w:rsidTr="002F3912">
        <w:trPr>
          <w:trHeight w:val="515"/>
        </w:trPr>
        <w:tc>
          <w:tcPr>
            <w:tcW w:w="1374" w:type="dxa"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2F3912" w:rsidRDefault="004C6E6B" w:rsidP="0012059B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 – 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 w:rsidR="002F3912" w:rsidRPr="002F3912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888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D86F3A" w:rsidRDefault="002F3912" w:rsidP="004C6E6B">
            <w:pPr>
              <w:pStyle w:val="Standard"/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86F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Комфорт как фактор культуры безопасности: почему уд</w:t>
            </w:r>
            <w:r w:rsidR="004C6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обные </w:t>
            </w:r>
            <w:proofErr w:type="gramStart"/>
            <w:r w:rsidR="004C6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СИЗ</w:t>
            </w:r>
            <w:proofErr w:type="gramEnd"/>
            <w:r w:rsidR="004C6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носят, а неудобные «</w:t>
            </w:r>
            <w:r w:rsidRPr="00D86F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снимают</w:t>
            </w:r>
            <w:r w:rsidR="004C6E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F3912" w:rsidRPr="002F3912" w:rsidTr="002F3912">
        <w:trPr>
          <w:trHeight w:val="501"/>
        </w:trPr>
        <w:tc>
          <w:tcPr>
            <w:tcW w:w="1374" w:type="dxa"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4C6E6B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4C6E6B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  <w:proofErr w:type="spellEnd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  <w:proofErr w:type="spellEnd"/>
            <w:r w:rsidR="004C6E6B" w:rsidRPr="002F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6E6B" w:rsidRPr="002F3912">
              <w:rPr>
                <w:rFonts w:ascii="Times New Roman" w:hAnsi="Times New Roman" w:cs="Times New Roman"/>
                <w:sz w:val="20"/>
                <w:szCs w:val="20"/>
              </w:rPr>
              <w:t>Белослудцев</w:t>
            </w:r>
            <w:proofErr w:type="spellEnd"/>
            <w:r w:rsidR="004C6E6B" w:rsidRPr="002F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4C6E6B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Руководит</w:t>
            </w:r>
            <w:r w:rsid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ель отдела продвижения СИЗ ООО «ТД «</w:t>
            </w:r>
            <w:r w:rsidRP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ВОСТОК-СЕРВИС</w:t>
            </w:r>
            <w:r w:rsid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</w:tr>
      <w:tr w:rsidR="002F3912" w:rsidRPr="002F3912" w:rsidTr="00D86F3A">
        <w:trPr>
          <w:trHeight w:val="337"/>
        </w:trPr>
        <w:tc>
          <w:tcPr>
            <w:tcW w:w="1374" w:type="dxa"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2F3912" w:rsidRDefault="004C6E6B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 – 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:</w:t>
            </w:r>
            <w:r w:rsidR="002F3912" w:rsidRPr="002F3912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8887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2F3912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391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lang w:val="ru-RU"/>
              </w:rPr>
              <w:t>Подведение итогов. Закрытие семинара-совещания</w:t>
            </w:r>
          </w:p>
        </w:tc>
      </w:tr>
      <w:tr w:rsidR="002F3912" w:rsidRPr="002F3912" w:rsidTr="002F3912">
        <w:trPr>
          <w:trHeight w:val="601"/>
        </w:trPr>
        <w:tc>
          <w:tcPr>
            <w:tcW w:w="1374" w:type="dxa"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4C6E6B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2F3912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  <w:proofErr w:type="spellEnd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  <w:proofErr w:type="spellEnd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3912">
              <w:rPr>
                <w:rFonts w:ascii="Times New Roman" w:hAnsi="Times New Roman" w:cs="Times New Roman"/>
                <w:sz w:val="20"/>
                <w:szCs w:val="20"/>
              </w:rPr>
              <w:t>Сивков</w:t>
            </w:r>
            <w:proofErr w:type="spellEnd"/>
          </w:p>
        </w:tc>
        <w:tc>
          <w:tcPr>
            <w:tcW w:w="61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F3912" w:rsidRPr="00D86F3A" w:rsidRDefault="002F3912" w:rsidP="002F3912">
            <w:pPr>
              <w:pStyle w:val="Standard"/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 кафедрой «</w:t>
            </w:r>
            <w:proofErr w:type="spellStart"/>
            <w:r w:rsidRP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Техносферной</w:t>
            </w:r>
            <w:proofErr w:type="spellEnd"/>
            <w:r w:rsidRPr="004C6E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безопасности» Тюменского индустриального университета</w:t>
            </w:r>
          </w:p>
        </w:tc>
      </w:tr>
    </w:tbl>
    <w:p w:rsidR="009636D6" w:rsidRPr="002F3912" w:rsidRDefault="009636D6">
      <w:pPr>
        <w:rPr>
          <w:rFonts w:ascii="Times New Roman" w:hAnsi="Times New Roman" w:cs="Times New Roman"/>
        </w:rPr>
      </w:pPr>
    </w:p>
    <w:sectPr w:rsidR="009636D6" w:rsidRPr="002F3912" w:rsidSect="0009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7FE1"/>
    <w:rsid w:val="00090B00"/>
    <w:rsid w:val="000F4EAC"/>
    <w:rsid w:val="002F3912"/>
    <w:rsid w:val="003C7FE1"/>
    <w:rsid w:val="004C6E6B"/>
    <w:rsid w:val="008816D4"/>
    <w:rsid w:val="009636D6"/>
    <w:rsid w:val="00A91B6F"/>
    <w:rsid w:val="00D8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FE1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FE1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7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7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7F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7F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7F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7F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7F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7F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7FE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C7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FE1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C7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7FE1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C7F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7F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C7F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7FE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C7F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7FE1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d"/>
    <w:uiPriority w:val="99"/>
    <w:unhideWhenUsed/>
    <w:rsid w:val="00A91B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A91B6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semiHidden/>
    <w:unhideWhenUsed/>
    <w:rsid w:val="00A91B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6</cp:revision>
  <dcterms:created xsi:type="dcterms:W3CDTF">2026-01-22T14:18:00Z</dcterms:created>
  <dcterms:modified xsi:type="dcterms:W3CDTF">2026-01-23T08:10:00Z</dcterms:modified>
</cp:coreProperties>
</file>